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277F2" w14:textId="3ACF6517" w:rsidR="0031718A" w:rsidRDefault="008E60C9" w:rsidP="008E60C9">
      <w:pPr>
        <w:jc w:val="center"/>
        <w:rPr>
          <w:b/>
        </w:rPr>
      </w:pPr>
      <w:r>
        <w:rPr>
          <w:b/>
        </w:rPr>
        <w:t>Réunion de rencontre avec le jury</w:t>
      </w:r>
      <w:r w:rsidR="001A7CD2">
        <w:rPr>
          <w:b/>
        </w:rPr>
        <w:t xml:space="preserve"> Agro-Véto</w:t>
      </w:r>
      <w:r>
        <w:rPr>
          <w:b/>
        </w:rPr>
        <w:t xml:space="preserve"> BCPST </w:t>
      </w:r>
    </w:p>
    <w:p w14:paraId="28D06F9C" w14:textId="77777777" w:rsidR="008E60C9" w:rsidRDefault="008E60C9" w:rsidP="008E60C9">
      <w:pPr>
        <w:jc w:val="center"/>
        <w:rPr>
          <w:b/>
        </w:rPr>
      </w:pPr>
      <w:r>
        <w:rPr>
          <w:b/>
        </w:rPr>
        <w:t>Composition française</w:t>
      </w:r>
    </w:p>
    <w:p w14:paraId="5F566E57" w14:textId="7575E1B6" w:rsidR="008E60C9" w:rsidRDefault="008E60C9" w:rsidP="008E60C9">
      <w:pPr>
        <w:pStyle w:val="Paragraphedeliste"/>
        <w:numPr>
          <w:ilvl w:val="0"/>
          <w:numId w:val="1"/>
        </w:numPr>
        <w:jc w:val="both"/>
        <w:rPr>
          <w:b/>
        </w:rPr>
      </w:pPr>
      <w:r w:rsidRPr="008E60C9">
        <w:rPr>
          <w:b/>
        </w:rPr>
        <w:t xml:space="preserve">2 </w:t>
      </w:r>
      <w:r w:rsidR="006E476E">
        <w:rPr>
          <w:b/>
        </w:rPr>
        <w:t>remarques</w:t>
      </w:r>
      <w:r w:rsidRPr="008E60C9">
        <w:rPr>
          <w:b/>
        </w:rPr>
        <w:t xml:space="preserve"> </w:t>
      </w:r>
      <w:r>
        <w:rPr>
          <w:b/>
        </w:rPr>
        <w:t>à dégager du bilan du concours 2020</w:t>
      </w:r>
    </w:p>
    <w:p w14:paraId="11D3E210" w14:textId="77777777" w:rsidR="008E60C9" w:rsidRDefault="008E60C9" w:rsidP="008E60C9">
      <w:pPr>
        <w:pStyle w:val="Paragraphedeliste"/>
        <w:ind w:left="1080"/>
        <w:jc w:val="both"/>
      </w:pPr>
      <w:r>
        <w:t>Coeff. : -1 pour l’épreuve de composition française</w:t>
      </w:r>
    </w:p>
    <w:p w14:paraId="08944D38" w14:textId="77777777" w:rsidR="008E60C9" w:rsidRPr="008E60C9" w:rsidRDefault="008E60C9" w:rsidP="008E60C9">
      <w:pPr>
        <w:pStyle w:val="Paragraphedeliste"/>
        <w:ind w:left="1080"/>
        <w:jc w:val="both"/>
      </w:pPr>
      <w:r>
        <w:t>251 demandes de vérification de la note (sur 699)</w:t>
      </w:r>
    </w:p>
    <w:p w14:paraId="3C6302CF" w14:textId="77777777" w:rsidR="008E60C9" w:rsidRDefault="008E60C9" w:rsidP="008E60C9">
      <w:pPr>
        <w:pStyle w:val="Paragraphedeliste"/>
        <w:ind w:left="1080"/>
        <w:jc w:val="both"/>
        <w:rPr>
          <w:b/>
        </w:rPr>
      </w:pPr>
    </w:p>
    <w:p w14:paraId="3D6F9225" w14:textId="77777777" w:rsidR="008E60C9" w:rsidRPr="008E60C9" w:rsidRDefault="008E60C9" w:rsidP="008E60C9">
      <w:pPr>
        <w:pStyle w:val="Paragraphedeliste"/>
        <w:numPr>
          <w:ilvl w:val="0"/>
          <w:numId w:val="1"/>
        </w:numPr>
        <w:jc w:val="both"/>
        <w:rPr>
          <w:b/>
        </w:rPr>
      </w:pPr>
      <w:r>
        <w:rPr>
          <w:b/>
        </w:rPr>
        <w:t>Remarques spécifiques à l’épreuve de composition française</w:t>
      </w:r>
    </w:p>
    <w:p w14:paraId="7C467233" w14:textId="0D37DD89" w:rsidR="008E60C9" w:rsidRDefault="008E60C9" w:rsidP="008E60C9">
      <w:pPr>
        <w:jc w:val="both"/>
      </w:pPr>
      <w:proofErr w:type="gramStart"/>
      <w:r w:rsidRPr="008E60C9">
        <w:rPr>
          <w:b/>
        </w:rPr>
        <w:t>Joëlle  Wasielka</w:t>
      </w:r>
      <w:proofErr w:type="gramEnd"/>
      <w:r>
        <w:t xml:space="preserve"> se félicite de la densité des copies, plus grande que les années précédentes et que reflète une moyenne de 0,22 pt supérieure à l’année 2019 et la plus haute depuis plusieurs années. Si elle note la maîtrise formelle des codes de la dissertation, elle explique néanmoins la médiane à </w:t>
      </w:r>
      <w:r w:rsidR="00805B68">
        <w:t xml:space="preserve">9/20 par trois écueils, rappelés dès les </w:t>
      </w:r>
      <w:r w:rsidR="008E63CB">
        <w:t>1</w:t>
      </w:r>
      <w:r w:rsidR="00805B68">
        <w:t xml:space="preserve">ères pages d’un rapport de jury nourri et que les candidats devraient lire : le défaut de problématisation ; la cohérence du raisonnement ; l’évitement de toute ou partie de la citation, sans que les connaissances soient mises au service de la réflexion sur la citation dont il ne s’agissait pas d’épuiser la matière, mais qui ne devait pas non plus être amputée de l’articulation des deux aspects majeurs (régime politique et art de vivre). Elle fait remarquer que si la citation devait être plus courte lors de prochaines sessions, l’exigence de prise en charge de la cohérence de la citation et de mise en œuvre d’une réflexion </w:t>
      </w:r>
      <w:r w:rsidR="00030810">
        <w:t>demeurera un critère de discrimination des candidats.</w:t>
      </w:r>
    </w:p>
    <w:p w14:paraId="359809C9" w14:textId="12B5135F" w:rsidR="00030810" w:rsidRDefault="00030810" w:rsidP="008E60C9">
      <w:pPr>
        <w:jc w:val="both"/>
      </w:pPr>
      <w:r>
        <w:rPr>
          <w:b/>
        </w:rPr>
        <w:t>Rémy Boulard</w:t>
      </w:r>
      <w:r>
        <w:t xml:space="preserve">, </w:t>
      </w:r>
      <w:r>
        <w:rPr>
          <w:b/>
        </w:rPr>
        <w:t>Alain Brunn</w:t>
      </w:r>
      <w:r>
        <w:t xml:space="preserve"> sont intervenus pour rappeler la nécessité de disposer de trois œuvres aussi riches et accessibles de celles du programme 2019 pour nourrir la réflexion des étudiants. Joëlle Wasielka a abondé dans ce sens.</w:t>
      </w:r>
    </w:p>
    <w:p w14:paraId="47B4CD06" w14:textId="7E2A2AC7" w:rsidR="006E476E" w:rsidRDefault="006E476E" w:rsidP="008E60C9">
      <w:pPr>
        <w:jc w:val="both"/>
      </w:pPr>
    </w:p>
    <w:p w14:paraId="32B81F10" w14:textId="5C8C6B92" w:rsidR="006E476E" w:rsidRDefault="006E476E" w:rsidP="008E60C9">
      <w:pPr>
        <w:jc w:val="both"/>
      </w:pPr>
    </w:p>
    <w:p w14:paraId="1207BA2D" w14:textId="651117A9" w:rsidR="006E476E" w:rsidRPr="00030810" w:rsidRDefault="006E476E" w:rsidP="008E60C9">
      <w:pPr>
        <w:jc w:val="both"/>
      </w:pPr>
      <w:r>
        <w:t>Anne Patzierkovsky</w:t>
      </w:r>
    </w:p>
    <w:sectPr w:rsidR="006E476E" w:rsidRPr="00030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126"/>
    <w:multiLevelType w:val="hybridMultilevel"/>
    <w:tmpl w:val="B566A428"/>
    <w:lvl w:ilvl="0" w:tplc="804690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C9"/>
    <w:rsid w:val="00030810"/>
    <w:rsid w:val="001A7CD2"/>
    <w:rsid w:val="0031718A"/>
    <w:rsid w:val="006D436E"/>
    <w:rsid w:val="006E476E"/>
    <w:rsid w:val="00805B68"/>
    <w:rsid w:val="008E60C9"/>
    <w:rsid w:val="008E63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BFC8"/>
  <w15:chartTrackingRefBased/>
  <w15:docId w15:val="{F5F9F1D1-B766-41A5-BD91-F19033CE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6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patzierkovsky</dc:creator>
  <cp:keywords/>
  <dc:description/>
  <cp:lastModifiedBy>jean-claude GAUTHIER</cp:lastModifiedBy>
  <cp:revision>5</cp:revision>
  <dcterms:created xsi:type="dcterms:W3CDTF">2020-10-06T16:19:00Z</dcterms:created>
  <dcterms:modified xsi:type="dcterms:W3CDTF">2021-01-13T18:09:00Z</dcterms:modified>
</cp:coreProperties>
</file>