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4514" w14:textId="1943DC39" w:rsidR="00C02AF1" w:rsidRDefault="00C02AF1" w:rsidP="00807206">
      <w:pPr>
        <w:spacing w:after="0"/>
        <w:jc w:val="center"/>
        <w:rPr>
          <w:rFonts w:ascii="Arial Black" w:hAnsi="Arial Black"/>
          <w:b/>
          <w:sz w:val="24"/>
        </w:rPr>
      </w:pPr>
      <w:r w:rsidRPr="00C02AF1">
        <w:rPr>
          <w:rFonts w:ascii="Arial Black" w:hAnsi="Arial Black"/>
          <w:b/>
          <w:sz w:val="24"/>
        </w:rPr>
        <w:t xml:space="preserve">Compte-rendu de la réunion de bilan du concours </w:t>
      </w:r>
      <w:r w:rsidR="00692B7E">
        <w:rPr>
          <w:rFonts w:ascii="Arial Black" w:hAnsi="Arial Black"/>
          <w:b/>
          <w:sz w:val="24"/>
        </w:rPr>
        <w:t>Mines-Ponts (CCMP)</w:t>
      </w:r>
    </w:p>
    <w:p w14:paraId="1176E05E" w14:textId="59BF26F7" w:rsidR="00581F30" w:rsidRPr="00C02AF1" w:rsidRDefault="00C02AF1" w:rsidP="00807206">
      <w:pPr>
        <w:spacing w:after="0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</w:t>
      </w:r>
      <w:r w:rsidRPr="00C02AF1">
        <w:rPr>
          <w:rFonts w:ascii="Arial Black" w:hAnsi="Arial Black"/>
          <w:b/>
          <w:sz w:val="24"/>
        </w:rPr>
        <w:t>ession 201</w:t>
      </w:r>
      <w:r w:rsidR="00807206">
        <w:rPr>
          <w:rFonts w:ascii="Arial Black" w:hAnsi="Arial Black"/>
          <w:b/>
          <w:sz w:val="24"/>
        </w:rPr>
        <w:t>8</w:t>
      </w:r>
    </w:p>
    <w:p w14:paraId="06C482CF" w14:textId="70927D9B" w:rsidR="00807206" w:rsidRDefault="00807206" w:rsidP="00807206">
      <w:pPr>
        <w:spacing w:after="0"/>
        <w:jc w:val="both"/>
      </w:pPr>
    </w:p>
    <w:p w14:paraId="3EE99AAB" w14:textId="6771F084" w:rsidR="002E49F1" w:rsidRDefault="002E49F1" w:rsidP="00807206">
      <w:pPr>
        <w:spacing w:after="0"/>
        <w:jc w:val="both"/>
      </w:pPr>
      <w:r>
        <w:t>Réunion du 12 décembre 2018</w:t>
      </w:r>
    </w:p>
    <w:p w14:paraId="7248B680" w14:textId="1924E068" w:rsidR="002E49F1" w:rsidRDefault="002E49F1" w:rsidP="00807206">
      <w:pPr>
        <w:spacing w:after="0"/>
        <w:jc w:val="both"/>
      </w:pPr>
    </w:p>
    <w:p w14:paraId="36C1B133" w14:textId="77777777" w:rsidR="002E49F1" w:rsidRDefault="002E49F1" w:rsidP="00807206">
      <w:pPr>
        <w:spacing w:after="0"/>
        <w:jc w:val="both"/>
      </w:pPr>
    </w:p>
    <w:p w14:paraId="0A53520C" w14:textId="4CF51CEC" w:rsidR="00692B7E" w:rsidRPr="00330503" w:rsidRDefault="00687731" w:rsidP="00692B7E">
      <w:pPr>
        <w:spacing w:after="0"/>
        <w:jc w:val="both"/>
        <w:rPr>
          <w:b/>
          <w:u w:val="single"/>
        </w:rPr>
      </w:pPr>
      <w:r w:rsidRPr="00330503">
        <w:rPr>
          <w:b/>
          <w:u w:val="single"/>
        </w:rPr>
        <w:t>Bilan du Concours 2018 :</w:t>
      </w:r>
    </w:p>
    <w:p w14:paraId="7263648B" w14:textId="3CC67E7A" w:rsidR="00687731" w:rsidRDefault="00687731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>Pas de dysfonctionnement majeur.</w:t>
      </w:r>
    </w:p>
    <w:p w14:paraId="25EEEA1C" w14:textId="47AF3B9E" w:rsidR="006B7E01" w:rsidRDefault="006B7E01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Un </w:t>
      </w:r>
      <w:r w:rsidR="00C96E80">
        <w:t>p</w:t>
      </w:r>
      <w:r>
        <w:t xml:space="preserve">roblème cependant s’est posé dans certaines épreuves scientifiques, où trop de candidats ont eu des notes trop basses. Toutes les associations de professeurs ont été reçues pour </w:t>
      </w:r>
      <w:r w:rsidR="00C96E80">
        <w:t>faire le point sur la situation et envisager les moyens d’y remédier.</w:t>
      </w:r>
    </w:p>
    <w:p w14:paraId="288F012E" w14:textId="056151C3" w:rsidR="00CD617D" w:rsidRDefault="00CD617D" w:rsidP="00CD617D">
      <w:pPr>
        <w:spacing w:after="0"/>
        <w:jc w:val="both"/>
      </w:pPr>
    </w:p>
    <w:p w14:paraId="18F4C81F" w14:textId="315CD7BF" w:rsidR="00CD617D" w:rsidRDefault="00CD617D" w:rsidP="00CD617D">
      <w:pPr>
        <w:spacing w:after="0"/>
        <w:jc w:val="both"/>
      </w:pPr>
      <w:r w:rsidRPr="00CD617D">
        <w:rPr>
          <w:b/>
        </w:rPr>
        <w:t>NB :</w:t>
      </w:r>
      <w:r>
        <w:t xml:space="preserve"> même si ce problème s’est posé pour des épreuves scientifiques, l’UPLS a </w:t>
      </w:r>
      <w:r>
        <w:t xml:space="preserve">également conviée à une </w:t>
      </w:r>
      <w:r w:rsidR="006B4604">
        <w:t xml:space="preserve">brève </w:t>
      </w:r>
      <w:r>
        <w:t>réunion avec la Direction du Concours et l’Inspection générale</w:t>
      </w:r>
      <w:r w:rsidR="00836B08">
        <w:t xml:space="preserve">. </w:t>
      </w:r>
      <w:r w:rsidR="00B343F4">
        <w:t xml:space="preserve">Cela a permis de repréciser les modalités de fonctionnement, </w:t>
      </w:r>
      <w:r w:rsidR="001C3AA0">
        <w:t xml:space="preserve">conception et </w:t>
      </w:r>
      <w:r w:rsidR="00B343F4">
        <w:t xml:space="preserve">sélection des sujets, harmonisation des corrections, </w:t>
      </w:r>
      <w:r w:rsidR="001C3AA0">
        <w:t>suivi des réclamations</w:t>
      </w:r>
      <w:r w:rsidR="00434D67">
        <w:t xml:space="preserve">, etc. </w:t>
      </w:r>
      <w:r w:rsidR="001C3AA0">
        <w:t xml:space="preserve"> </w:t>
      </w:r>
    </w:p>
    <w:p w14:paraId="018A4A7C" w14:textId="740ADE29" w:rsidR="00CD617D" w:rsidRDefault="00CD617D" w:rsidP="00CD617D">
      <w:pPr>
        <w:spacing w:after="0"/>
        <w:jc w:val="both"/>
      </w:pPr>
    </w:p>
    <w:p w14:paraId="6ECA9A01" w14:textId="77777777" w:rsidR="005B7C90" w:rsidRDefault="009C1FF5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>A l’écrit, l</w:t>
      </w:r>
      <w:r w:rsidR="00D3591E">
        <w:t>es copies sont désormais numérisées et corrigées en ligne, ce qui est une bonne évolution.</w:t>
      </w:r>
    </w:p>
    <w:p w14:paraId="21073984" w14:textId="300293B3" w:rsidR="00ED3F85" w:rsidRDefault="001803A8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>Dans l’ensemble, le mode de fonctionnement actuellement mis en place</w:t>
      </w:r>
      <w:r w:rsidR="00F4534A">
        <w:t xml:space="preserve"> est pertinent : </w:t>
      </w:r>
      <w:r w:rsidR="00CD5005">
        <w:t xml:space="preserve">vérification des sujets par l’IGEN, coordination de la correction des épreuves, </w:t>
      </w:r>
      <w:r w:rsidR="00F4534A">
        <w:t xml:space="preserve">traitement des réclamations, </w:t>
      </w:r>
      <w:r w:rsidR="00401035">
        <w:t xml:space="preserve">circulation des informations entre les sites d’écrit et d’oral, </w:t>
      </w:r>
      <w:r w:rsidR="00FA044B">
        <w:t xml:space="preserve">acheminement des sujets, </w:t>
      </w:r>
      <w:r w:rsidR="00401035">
        <w:t>etc…</w:t>
      </w:r>
      <w:r w:rsidR="00F4534A">
        <w:t xml:space="preserve"> </w:t>
      </w:r>
      <w:r w:rsidR="00C154EB">
        <w:t xml:space="preserve">Il faut encore travailler </w:t>
      </w:r>
      <w:r w:rsidR="00ED3F85">
        <w:t>cependant</w:t>
      </w:r>
      <w:r w:rsidR="00C154EB">
        <w:t xml:space="preserve"> pour</w:t>
      </w:r>
      <w:r w:rsidR="005B7C90">
        <w:t xml:space="preserve"> mieux organiser les plannings d’oraux</w:t>
      </w:r>
      <w:r w:rsidR="00E41B00">
        <w:t>, les rendre plus fins et mieux anticiper</w:t>
      </w:r>
      <w:r w:rsidR="005B7C90">
        <w:t xml:space="preserve">. </w:t>
      </w:r>
      <w:r w:rsidR="006107A5">
        <w:t>L</w:t>
      </w:r>
      <w:r w:rsidR="00ED3F85">
        <w:t>a prise en compte des situations de handicap et des tiers-temps</w:t>
      </w:r>
      <w:r w:rsidR="005B7C90">
        <w:t xml:space="preserve"> n’est pas encore optimale</w:t>
      </w:r>
      <w:r w:rsidR="002F7761">
        <w:t>, par exemple</w:t>
      </w:r>
      <w:r w:rsidR="001F1C62">
        <w:t xml:space="preserve"> en ce qui concerne </w:t>
      </w:r>
      <w:r w:rsidR="00EA000E">
        <w:t xml:space="preserve">les logiciels autorisés ou </w:t>
      </w:r>
      <w:r w:rsidR="001F1C62">
        <w:t>l’enchaînement des épreuves</w:t>
      </w:r>
      <w:r w:rsidR="00ED3F85">
        <w:t>.</w:t>
      </w:r>
      <w:r w:rsidR="00A101A1">
        <w:t xml:space="preserve"> </w:t>
      </w:r>
      <w:r w:rsidR="006107A5">
        <w:t>L</w:t>
      </w:r>
      <w:r w:rsidR="00A101A1">
        <w:t xml:space="preserve">es réunions examinateurs/correcteurs </w:t>
      </w:r>
      <w:r w:rsidR="009C1FF5">
        <w:t xml:space="preserve">préalables aux épreuves seront </w:t>
      </w:r>
      <w:r w:rsidR="006107A5">
        <w:t xml:space="preserve">également </w:t>
      </w:r>
      <w:r w:rsidR="009C1FF5">
        <w:t>améliorées et optimisées l’année prochaine</w:t>
      </w:r>
      <w:r w:rsidR="00943F89">
        <w:t xml:space="preserve"> pour accueillir et former les nouveaux membres d</w:t>
      </w:r>
      <w:r w:rsidR="00A33F5F">
        <w:t>u</w:t>
      </w:r>
      <w:r w:rsidR="00943F89">
        <w:t xml:space="preserve"> jury</w:t>
      </w:r>
      <w:r w:rsidR="009C1FF5">
        <w:t>.</w:t>
      </w:r>
    </w:p>
    <w:p w14:paraId="21D42AA8" w14:textId="717EF85D" w:rsidR="003E326B" w:rsidRDefault="00A17FA9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>Une communication régulière est mise en place avec les associations d’enseignants pour le recrutement des correcteurs</w:t>
      </w:r>
      <w:r w:rsidR="00407499">
        <w:t xml:space="preserve"> et examinateurs</w:t>
      </w:r>
      <w:r>
        <w:t>.</w:t>
      </w:r>
    </w:p>
    <w:p w14:paraId="6E7BB28D" w14:textId="250DBE09" w:rsidR="00D3591E" w:rsidRDefault="00AB2F0F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>Les réclamations à l’écrit :</w:t>
      </w:r>
      <w:r w:rsidR="0044320B">
        <w:t xml:space="preserve"> des mesures ont été prises et des actions sont en cours pour l</w:t>
      </w:r>
      <w:r w:rsidR="004D77A1">
        <w:t>imiter les erreurs, en s’appuyant en particulier sur les possibilités offertes par le système Viatique (numérisation des copies et correction en ligne).</w:t>
      </w:r>
    </w:p>
    <w:p w14:paraId="32F5DC83" w14:textId="3A838C85" w:rsidR="00AB2F0F" w:rsidRDefault="00AB2F0F" w:rsidP="00BB594D">
      <w:pPr>
        <w:pStyle w:val="Paragraphedeliste"/>
        <w:numPr>
          <w:ilvl w:val="0"/>
          <w:numId w:val="4"/>
        </w:numPr>
        <w:spacing w:after="0"/>
        <w:ind w:left="1701"/>
        <w:jc w:val="both"/>
      </w:pPr>
      <w:r>
        <w:t>En 2017 : 330</w:t>
      </w:r>
      <w:r w:rsidR="004D77A1">
        <w:t xml:space="preserve"> réclamations</w:t>
      </w:r>
      <w:r>
        <w:t>, avec 6 erreurs de report</w:t>
      </w:r>
    </w:p>
    <w:p w14:paraId="6DA98C69" w14:textId="170E23FD" w:rsidR="00AB2F0F" w:rsidRDefault="00AB2F0F" w:rsidP="00BB594D">
      <w:pPr>
        <w:pStyle w:val="Paragraphedeliste"/>
        <w:numPr>
          <w:ilvl w:val="0"/>
          <w:numId w:val="4"/>
        </w:numPr>
        <w:spacing w:after="0"/>
        <w:ind w:left="1701"/>
        <w:jc w:val="both"/>
      </w:pPr>
      <w:r>
        <w:t>En 201</w:t>
      </w:r>
      <w:r>
        <w:t>8</w:t>
      </w:r>
      <w:r>
        <w:t xml:space="preserve"> : </w:t>
      </w:r>
      <w:r>
        <w:t>438</w:t>
      </w:r>
      <w:r w:rsidR="004D77A1">
        <w:t xml:space="preserve"> réclamations</w:t>
      </w:r>
      <w:r>
        <w:t>, avec 6 erreurs de report</w:t>
      </w:r>
    </w:p>
    <w:p w14:paraId="0C8416EF" w14:textId="707EFF6D" w:rsidR="00AB2F0F" w:rsidRDefault="00124B73" w:rsidP="00407499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Il reste peu de places non pourvues ; seules quelques écoles ne parviennent pas au taux de remplissage optimal. La filière TSI cependant </w:t>
      </w:r>
      <w:r w:rsidR="00F3202E">
        <w:t>doit être étudiée de près car le nombre de places pourvues e</w:t>
      </w:r>
      <w:r w:rsidR="00330503">
        <w:t>s</w:t>
      </w:r>
      <w:r w:rsidR="00F3202E">
        <w:t>t inférieur au nombre de places offertes.</w:t>
      </w:r>
    </w:p>
    <w:p w14:paraId="63742616" w14:textId="79E5F5ED" w:rsidR="00692B7E" w:rsidRDefault="00692B7E" w:rsidP="00692B7E">
      <w:pPr>
        <w:spacing w:after="0"/>
        <w:jc w:val="both"/>
      </w:pPr>
    </w:p>
    <w:p w14:paraId="0618806F" w14:textId="68843E38" w:rsidR="00692B7E" w:rsidRPr="002C5CEB" w:rsidRDefault="002C5CEB" w:rsidP="00692B7E">
      <w:pPr>
        <w:spacing w:after="0"/>
        <w:jc w:val="both"/>
        <w:rPr>
          <w:b/>
          <w:u w:val="single"/>
        </w:rPr>
      </w:pPr>
      <w:r w:rsidRPr="002C5CEB">
        <w:rPr>
          <w:b/>
          <w:u w:val="single"/>
        </w:rPr>
        <w:t>Perspectives 2019</w:t>
      </w:r>
      <w:r w:rsidR="00434D67">
        <w:rPr>
          <w:b/>
          <w:u w:val="single"/>
        </w:rPr>
        <w:t> :</w:t>
      </w:r>
    </w:p>
    <w:p w14:paraId="183E197C" w14:textId="4B12AD50" w:rsidR="002C5CEB" w:rsidRDefault="007518AE" w:rsidP="00826FA6">
      <w:pPr>
        <w:pStyle w:val="Paragraphedeliste"/>
        <w:numPr>
          <w:ilvl w:val="0"/>
          <w:numId w:val="6"/>
        </w:numPr>
        <w:spacing w:after="0"/>
        <w:jc w:val="both"/>
      </w:pPr>
      <w:r>
        <w:t>Les deux Concours</w:t>
      </w:r>
      <w:r w:rsidR="000D747D">
        <w:t xml:space="preserve"> CCMP (Concours Commun Mines-Ponts) et CMT (Concours Mines-Télécom)</w:t>
      </w:r>
      <w:r>
        <w:t xml:space="preserve"> fonctionnent conjointement pour l’organisation d’un certain nombre d’épreuves</w:t>
      </w:r>
      <w:r w:rsidR="00F15233">
        <w:t> ; ce travail en commun</w:t>
      </w:r>
      <w:r w:rsidR="000D747D">
        <w:t xml:space="preserve"> est </w:t>
      </w:r>
      <w:r w:rsidR="00302C9A">
        <w:t xml:space="preserve">probablement </w:t>
      </w:r>
      <w:r w:rsidR="000D747D">
        <w:t>appelé à s’intensifier, de même qu’avec TPE-EIVP. Des réunions auront lie</w:t>
      </w:r>
      <w:r w:rsidR="003B68DA">
        <w:t>u à partir de janvier 2019.</w:t>
      </w:r>
    </w:p>
    <w:p w14:paraId="0837F287" w14:textId="776743EF" w:rsidR="009A50DE" w:rsidRDefault="003B68DA" w:rsidP="00826FA6">
      <w:pPr>
        <w:pStyle w:val="Paragraphedeliste"/>
        <w:numPr>
          <w:ilvl w:val="0"/>
          <w:numId w:val="6"/>
        </w:numPr>
        <w:spacing w:after="0"/>
        <w:jc w:val="both"/>
      </w:pPr>
      <w:r>
        <w:t>Un audit a été mené en 2018 sur le Concours ;</w:t>
      </w:r>
      <w:r w:rsidR="00F15233">
        <w:t xml:space="preserve"> des questionnaires et entretiens ont permis aux Ecoles, aux </w:t>
      </w:r>
      <w:r w:rsidR="009A50DE">
        <w:t>jurys, aux élèves, etc., de réfléchir sur les spécificités et atouts du Concours Commun Mines-Ponts.</w:t>
      </w:r>
    </w:p>
    <w:p w14:paraId="4FA62BD9" w14:textId="6C5B6CC7" w:rsidR="00434D67" w:rsidRDefault="00434D67" w:rsidP="00692B7E">
      <w:pPr>
        <w:spacing w:after="0"/>
        <w:jc w:val="both"/>
      </w:pPr>
    </w:p>
    <w:p w14:paraId="03E6D9AF" w14:textId="4A39BEAE" w:rsidR="00692B7E" w:rsidRDefault="00692B7E" w:rsidP="00692B7E">
      <w:pPr>
        <w:spacing w:after="0"/>
        <w:jc w:val="both"/>
      </w:pPr>
      <w:bookmarkStart w:id="0" w:name="_GoBack"/>
      <w:bookmarkEnd w:id="0"/>
    </w:p>
    <w:p w14:paraId="2454E437" w14:textId="77777777" w:rsidR="00692B7E" w:rsidRDefault="00692B7E" w:rsidP="00692B7E">
      <w:pPr>
        <w:spacing w:after="0"/>
        <w:jc w:val="both"/>
      </w:pPr>
    </w:p>
    <w:p w14:paraId="05BD58E2" w14:textId="47B87452" w:rsidR="003A55E0" w:rsidRDefault="003A55E0" w:rsidP="003A55E0">
      <w:pPr>
        <w:spacing w:after="0"/>
        <w:jc w:val="right"/>
      </w:pPr>
      <w:r>
        <w:t>Pour l’UPLS, Laurence Gauthier</w:t>
      </w:r>
    </w:p>
    <w:sectPr w:rsidR="003A55E0" w:rsidSect="00203F78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1F6"/>
    <w:multiLevelType w:val="hybridMultilevel"/>
    <w:tmpl w:val="590A5D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33E"/>
    <w:multiLevelType w:val="hybridMultilevel"/>
    <w:tmpl w:val="10E81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7CE5"/>
    <w:multiLevelType w:val="hybridMultilevel"/>
    <w:tmpl w:val="3B64D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1F8"/>
    <w:multiLevelType w:val="hybridMultilevel"/>
    <w:tmpl w:val="56FEE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21BC"/>
    <w:multiLevelType w:val="hybridMultilevel"/>
    <w:tmpl w:val="A1523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64E3"/>
    <w:multiLevelType w:val="hybridMultilevel"/>
    <w:tmpl w:val="56B261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F1"/>
    <w:rsid w:val="000166D7"/>
    <w:rsid w:val="000D747D"/>
    <w:rsid w:val="00124B73"/>
    <w:rsid w:val="00125136"/>
    <w:rsid w:val="001803A8"/>
    <w:rsid w:val="001C3AA0"/>
    <w:rsid w:val="001F1C62"/>
    <w:rsid w:val="00203F78"/>
    <w:rsid w:val="002241D5"/>
    <w:rsid w:val="00226301"/>
    <w:rsid w:val="00251AE9"/>
    <w:rsid w:val="002A690E"/>
    <w:rsid w:val="002A7E73"/>
    <w:rsid w:val="002C5CEB"/>
    <w:rsid w:val="002E49F1"/>
    <w:rsid w:val="002F7761"/>
    <w:rsid w:val="00302C9A"/>
    <w:rsid w:val="00330503"/>
    <w:rsid w:val="003A55E0"/>
    <w:rsid w:val="003B6404"/>
    <w:rsid w:val="003B68DA"/>
    <w:rsid w:val="003E326B"/>
    <w:rsid w:val="00401035"/>
    <w:rsid w:val="00407499"/>
    <w:rsid w:val="00417376"/>
    <w:rsid w:val="00434D67"/>
    <w:rsid w:val="0044320B"/>
    <w:rsid w:val="00445B4C"/>
    <w:rsid w:val="004D77A1"/>
    <w:rsid w:val="005000E4"/>
    <w:rsid w:val="00530C3A"/>
    <w:rsid w:val="00534363"/>
    <w:rsid w:val="00581F30"/>
    <w:rsid w:val="005B7C90"/>
    <w:rsid w:val="005C14A1"/>
    <w:rsid w:val="005D4F0C"/>
    <w:rsid w:val="006107A5"/>
    <w:rsid w:val="00625E59"/>
    <w:rsid w:val="00672E1B"/>
    <w:rsid w:val="00687731"/>
    <w:rsid w:val="00692B7E"/>
    <w:rsid w:val="006B4604"/>
    <w:rsid w:val="006B7E01"/>
    <w:rsid w:val="006E09CF"/>
    <w:rsid w:val="007518AE"/>
    <w:rsid w:val="00775E36"/>
    <w:rsid w:val="007D7D22"/>
    <w:rsid w:val="007E5051"/>
    <w:rsid w:val="00807206"/>
    <w:rsid w:val="008110A0"/>
    <w:rsid w:val="00826FA6"/>
    <w:rsid w:val="00836B08"/>
    <w:rsid w:val="00845E89"/>
    <w:rsid w:val="00846EE0"/>
    <w:rsid w:val="008603FC"/>
    <w:rsid w:val="00867B25"/>
    <w:rsid w:val="00887E42"/>
    <w:rsid w:val="008908AB"/>
    <w:rsid w:val="008B008F"/>
    <w:rsid w:val="008B5DF0"/>
    <w:rsid w:val="008C7BDA"/>
    <w:rsid w:val="008D0A64"/>
    <w:rsid w:val="008D3DE1"/>
    <w:rsid w:val="009010B1"/>
    <w:rsid w:val="00943F89"/>
    <w:rsid w:val="009A07C2"/>
    <w:rsid w:val="009A50DE"/>
    <w:rsid w:val="009C1FF5"/>
    <w:rsid w:val="009E2B39"/>
    <w:rsid w:val="00A07AF5"/>
    <w:rsid w:val="00A101A1"/>
    <w:rsid w:val="00A17FA9"/>
    <w:rsid w:val="00A307E0"/>
    <w:rsid w:val="00A31EBF"/>
    <w:rsid w:val="00A33F5F"/>
    <w:rsid w:val="00A62EFE"/>
    <w:rsid w:val="00A643D6"/>
    <w:rsid w:val="00AB2F0F"/>
    <w:rsid w:val="00AB604F"/>
    <w:rsid w:val="00AF7441"/>
    <w:rsid w:val="00B2075B"/>
    <w:rsid w:val="00B21C10"/>
    <w:rsid w:val="00B26E32"/>
    <w:rsid w:val="00B343F4"/>
    <w:rsid w:val="00B531CC"/>
    <w:rsid w:val="00BB594D"/>
    <w:rsid w:val="00C02AF1"/>
    <w:rsid w:val="00C139C3"/>
    <w:rsid w:val="00C154EB"/>
    <w:rsid w:val="00C2495D"/>
    <w:rsid w:val="00C50502"/>
    <w:rsid w:val="00C77F55"/>
    <w:rsid w:val="00C96E80"/>
    <w:rsid w:val="00CB3851"/>
    <w:rsid w:val="00CD5005"/>
    <w:rsid w:val="00CD58DD"/>
    <w:rsid w:val="00CD617D"/>
    <w:rsid w:val="00CF6BFE"/>
    <w:rsid w:val="00D3591E"/>
    <w:rsid w:val="00D400FC"/>
    <w:rsid w:val="00D41AD7"/>
    <w:rsid w:val="00DA6CC0"/>
    <w:rsid w:val="00DC34C0"/>
    <w:rsid w:val="00DC4B61"/>
    <w:rsid w:val="00DD2227"/>
    <w:rsid w:val="00DD3771"/>
    <w:rsid w:val="00DE7DA5"/>
    <w:rsid w:val="00DF57B5"/>
    <w:rsid w:val="00E1620F"/>
    <w:rsid w:val="00E41B00"/>
    <w:rsid w:val="00EA000E"/>
    <w:rsid w:val="00EB2693"/>
    <w:rsid w:val="00EB6160"/>
    <w:rsid w:val="00ED3F85"/>
    <w:rsid w:val="00F15233"/>
    <w:rsid w:val="00F31DD1"/>
    <w:rsid w:val="00F3202E"/>
    <w:rsid w:val="00F4534A"/>
    <w:rsid w:val="00F7666F"/>
    <w:rsid w:val="00FA044B"/>
    <w:rsid w:val="00FB5796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8357"/>
  <w15:chartTrackingRefBased/>
  <w15:docId w15:val="{7D3056C0-F639-4E70-9D62-B15D459E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1E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1EB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690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1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GAUTHIER</dc:creator>
  <cp:keywords/>
  <dc:description/>
  <cp:lastModifiedBy>jean-claude GAUTHIER</cp:lastModifiedBy>
  <cp:revision>59</cp:revision>
  <dcterms:created xsi:type="dcterms:W3CDTF">2019-01-18T10:35:00Z</dcterms:created>
  <dcterms:modified xsi:type="dcterms:W3CDTF">2019-01-18T14:33:00Z</dcterms:modified>
</cp:coreProperties>
</file>